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Oxford West and Abingdon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Oxford West and Abingdon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Oxford West and Abingdon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Oxford West and Abingdon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Oxford West and Abingdon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Oxford West and Abingdon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75.0% </w:t>
      </w:r>
      <w:r w:rsidRPr="004747BF">
        <w:rPr>
          <w:rFonts w:ascii="Libre Franklin Light" w:eastAsia="Times New Roman" w:hAnsi="Libre Franklin Light" w:cs="Calibri Light"/>
        </w:rPr>
        <w:t xml:space="preserve">of those respondents classified as PGSI 8+ in Oxford West and Abingdon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Oxford West and Abingdon is estimated to be </w:t>
      </w:r>
      <w:r w:rsidRPr="00773DF7">
        <w:rPr>
          <w:rFonts w:ascii="Libre Franklin Light" w:eastAsia="Times New Roman" w:hAnsi="Libre Franklin Light" w:cs="Calibri Light"/>
          <w:b/>
          <w:bCs/>
          <w:color w:val="C45911" w:themeColor="accent2" w:themeShade="BF"/>
        </w:rPr>
        <w:t xml:space="preserve">£2,584,173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Oxford West and Abingdon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 West and Abingdon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 West and Abingdon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Oxford West and Abingdon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xford West and Abing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Oxford West and Abingdon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xford West and Abing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Oxford West and Abingdon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 West and Abingdon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xford West and Abing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Oxford West and Abingdon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Oxford West and Abingdon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 West and Abingdon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Oxford West and Abingdon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Oxford West and Abingdon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Oxford West and Abingdon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£2,584,173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Oxford West and Abingdon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£42,092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£870,485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£62,358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£32,154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£1,559,546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£2,584,173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Oxford West and Abingdon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Oxford West and Abingdon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West and Abingdon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West and Abingdon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West and Abingdon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 West and Abingdon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Oxford West and Abingdon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Oxford West and Abingdon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 West and Abingdon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 West and Abingdon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Oxford West and Abingdon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Oxford West and Abingdon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6FABDFB-7263-4762-9039-826A3211B52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